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778B1" w14:textId="2A9C521D" w:rsidR="000E151A" w:rsidRDefault="00193F85" w:rsidP="009C5E29">
      <w:pPr>
        <w:jc w:val="center"/>
        <w:rPr>
          <w:sz w:val="24"/>
          <w:szCs w:val="24"/>
        </w:rPr>
      </w:pPr>
      <w:r>
        <w:rPr>
          <w:sz w:val="24"/>
          <w:szCs w:val="24"/>
        </w:rPr>
        <w:t xml:space="preserve">Tertiary </w:t>
      </w:r>
      <w:r w:rsidR="000E151A">
        <w:rPr>
          <w:sz w:val="24"/>
          <w:szCs w:val="24"/>
        </w:rPr>
        <w:t>Prevention</w:t>
      </w:r>
      <w:r w:rsidR="00FF149D">
        <w:rPr>
          <w:sz w:val="24"/>
          <w:szCs w:val="24"/>
        </w:rPr>
        <w:t xml:space="preserve"> </w:t>
      </w:r>
      <w:r w:rsidR="000E151A">
        <w:rPr>
          <w:sz w:val="24"/>
          <w:szCs w:val="24"/>
        </w:rPr>
        <w:t>Subcommittee Meeting</w:t>
      </w:r>
    </w:p>
    <w:p w14:paraId="50735D8C" w14:textId="50BA7ED0" w:rsidR="000E151A" w:rsidRDefault="000E151A" w:rsidP="009C5E29">
      <w:pPr>
        <w:jc w:val="center"/>
        <w:rPr>
          <w:sz w:val="24"/>
          <w:szCs w:val="24"/>
        </w:rPr>
      </w:pPr>
      <w:r>
        <w:rPr>
          <w:sz w:val="24"/>
          <w:szCs w:val="24"/>
        </w:rPr>
        <w:t>Washington State Domestic Extremism and Mass Violence Task Force</w:t>
      </w:r>
    </w:p>
    <w:p w14:paraId="147F14C9" w14:textId="65596A6D" w:rsidR="000E151A" w:rsidRDefault="0020341D" w:rsidP="009C5E29">
      <w:pPr>
        <w:jc w:val="center"/>
        <w:rPr>
          <w:sz w:val="24"/>
          <w:szCs w:val="24"/>
        </w:rPr>
      </w:pPr>
      <w:r>
        <w:rPr>
          <w:sz w:val="24"/>
          <w:szCs w:val="24"/>
        </w:rPr>
        <w:t xml:space="preserve">January </w:t>
      </w:r>
      <w:r w:rsidR="00193F85">
        <w:rPr>
          <w:sz w:val="24"/>
          <w:szCs w:val="24"/>
        </w:rPr>
        <w:t>21</w:t>
      </w:r>
      <w:r>
        <w:rPr>
          <w:sz w:val="24"/>
          <w:szCs w:val="24"/>
        </w:rPr>
        <w:t>, 2026</w:t>
      </w:r>
    </w:p>
    <w:p w14:paraId="14663A9F" w14:textId="77777777" w:rsidR="000E151A" w:rsidRDefault="000E151A" w:rsidP="000E151A">
      <w:pPr>
        <w:rPr>
          <w:sz w:val="24"/>
          <w:szCs w:val="24"/>
        </w:rPr>
      </w:pPr>
    </w:p>
    <w:p w14:paraId="2996C703" w14:textId="2A7CE6E1" w:rsidR="000E151A" w:rsidRDefault="000E151A" w:rsidP="000E151A">
      <w:pPr>
        <w:rPr>
          <w:sz w:val="24"/>
          <w:szCs w:val="24"/>
        </w:rPr>
      </w:pPr>
      <w:r>
        <w:rPr>
          <w:sz w:val="24"/>
          <w:szCs w:val="24"/>
        </w:rPr>
        <w:t xml:space="preserve">Attendees: </w:t>
      </w:r>
      <w:r w:rsidR="00193F85">
        <w:rPr>
          <w:sz w:val="24"/>
          <w:szCs w:val="24"/>
        </w:rPr>
        <w:t>Kate, Karl, Ric, Roger</w:t>
      </w:r>
    </w:p>
    <w:p w14:paraId="1E882A12" w14:textId="00801E2A" w:rsidR="0020341D" w:rsidRDefault="0020341D" w:rsidP="0020341D">
      <w:pPr>
        <w:rPr>
          <w:sz w:val="24"/>
          <w:szCs w:val="24"/>
        </w:rPr>
      </w:pPr>
      <w:r>
        <w:rPr>
          <w:sz w:val="24"/>
          <w:szCs w:val="24"/>
        </w:rPr>
        <w:t xml:space="preserve">Not in Attendance: </w:t>
      </w:r>
      <w:r w:rsidR="00193F85">
        <w:rPr>
          <w:sz w:val="24"/>
          <w:szCs w:val="24"/>
        </w:rPr>
        <w:t>Lua</w:t>
      </w:r>
    </w:p>
    <w:p w14:paraId="75AF3A7B" w14:textId="66B5E257" w:rsidR="000C4753" w:rsidRDefault="000E151A" w:rsidP="000E151A">
      <w:pPr>
        <w:rPr>
          <w:sz w:val="24"/>
          <w:szCs w:val="24"/>
        </w:rPr>
      </w:pPr>
      <w:r>
        <w:rPr>
          <w:sz w:val="24"/>
          <w:szCs w:val="24"/>
        </w:rPr>
        <w:t>Staff: Manveer</w:t>
      </w:r>
      <w:r w:rsidR="0020341D">
        <w:rPr>
          <w:sz w:val="24"/>
          <w:szCs w:val="24"/>
        </w:rPr>
        <w:t>, Sahba</w:t>
      </w:r>
    </w:p>
    <w:p w14:paraId="18FEBE14" w14:textId="77777777" w:rsidR="000E151A" w:rsidRDefault="000E151A" w:rsidP="000E151A">
      <w:pPr>
        <w:rPr>
          <w:sz w:val="24"/>
          <w:szCs w:val="24"/>
        </w:rPr>
      </w:pPr>
    </w:p>
    <w:p w14:paraId="699D2275" w14:textId="7878CB30" w:rsidR="0020341D" w:rsidRDefault="000E151A" w:rsidP="00846999">
      <w:pPr>
        <w:pStyle w:val="ListParagraph"/>
        <w:numPr>
          <w:ilvl w:val="0"/>
          <w:numId w:val="7"/>
        </w:numPr>
        <w:jc w:val="both"/>
        <w:rPr>
          <w:sz w:val="24"/>
          <w:szCs w:val="24"/>
        </w:rPr>
      </w:pPr>
      <w:r w:rsidRPr="000E151A">
        <w:rPr>
          <w:sz w:val="24"/>
          <w:szCs w:val="24"/>
        </w:rPr>
        <w:t>The meeting began with AGO staff welcoming the group</w:t>
      </w:r>
      <w:r w:rsidR="00FF149D">
        <w:rPr>
          <w:sz w:val="24"/>
          <w:szCs w:val="24"/>
        </w:rPr>
        <w:t xml:space="preserve"> and</w:t>
      </w:r>
      <w:r w:rsidR="0020341D">
        <w:rPr>
          <w:sz w:val="24"/>
          <w:szCs w:val="24"/>
        </w:rPr>
        <w:t xml:space="preserve"> setting the subcommittee’s task for the new year: developing recommendations</w:t>
      </w:r>
      <w:r w:rsidR="00033470">
        <w:rPr>
          <w:sz w:val="24"/>
          <w:szCs w:val="24"/>
        </w:rPr>
        <w:t xml:space="preserve"> specific to the subcommittee’s prevention level</w:t>
      </w:r>
      <w:r w:rsidR="0020341D">
        <w:rPr>
          <w:sz w:val="24"/>
          <w:szCs w:val="24"/>
        </w:rPr>
        <w:t xml:space="preserve"> for the task force to discuss and vote on in accordance with the proviso’s mandate. Staff shared that the initial ideas of current draft recommendations were informed by guest presentations and subcommittee discussions</w:t>
      </w:r>
      <w:r w:rsidR="00350C38">
        <w:rPr>
          <w:sz w:val="24"/>
          <w:szCs w:val="24"/>
        </w:rPr>
        <w:t>, and serve as a starting point for recommendation development.</w:t>
      </w:r>
    </w:p>
    <w:p w14:paraId="63282163" w14:textId="0D64A08A" w:rsidR="00DD1A7E" w:rsidRDefault="00193F85" w:rsidP="00DD1A7E">
      <w:pPr>
        <w:pStyle w:val="ListParagraph"/>
        <w:numPr>
          <w:ilvl w:val="0"/>
          <w:numId w:val="7"/>
        </w:numPr>
        <w:jc w:val="both"/>
        <w:rPr>
          <w:sz w:val="24"/>
          <w:szCs w:val="24"/>
        </w:rPr>
      </w:pPr>
      <w:r>
        <w:rPr>
          <w:sz w:val="24"/>
          <w:szCs w:val="24"/>
        </w:rPr>
        <w:t>The group reviewed the draft recommendations first, providing input on wording and workshopping ideas and considerations, such as ensuring that recommendations around strengthening reentry pathways are broad enough to support off-ramping from any types of violence, not just limited to violent extremism or mass violence</w:t>
      </w:r>
      <w:r w:rsidR="00DD1A7E">
        <w:rPr>
          <w:sz w:val="24"/>
          <w:szCs w:val="24"/>
        </w:rPr>
        <w:t>.</w:t>
      </w:r>
    </w:p>
    <w:p w14:paraId="19CBE3D6" w14:textId="7E256738" w:rsidR="00DD1A7E" w:rsidRDefault="00DD1A7E" w:rsidP="00DD1A7E">
      <w:pPr>
        <w:pStyle w:val="ListParagraph"/>
        <w:numPr>
          <w:ilvl w:val="0"/>
          <w:numId w:val="7"/>
        </w:numPr>
        <w:jc w:val="both"/>
        <w:rPr>
          <w:sz w:val="24"/>
          <w:szCs w:val="24"/>
        </w:rPr>
      </w:pPr>
      <w:r>
        <w:rPr>
          <w:sz w:val="24"/>
          <w:szCs w:val="24"/>
        </w:rPr>
        <w:t>During the discussion of the recommendations, an idea for a new recommendation was brought up. The group as a collective agreed that the new recommendation made sense, with staff noting the idea and bringing the full language of that recommendation to the February subcommittee for discussion.</w:t>
      </w:r>
    </w:p>
    <w:p w14:paraId="1FC08444" w14:textId="0C0E5895" w:rsidR="00DD1A7E" w:rsidRDefault="00DD1A7E" w:rsidP="00DD1A7E">
      <w:pPr>
        <w:pStyle w:val="ListParagraph"/>
        <w:numPr>
          <w:ilvl w:val="0"/>
          <w:numId w:val="7"/>
        </w:numPr>
        <w:jc w:val="both"/>
        <w:rPr>
          <w:sz w:val="24"/>
          <w:szCs w:val="24"/>
        </w:rPr>
      </w:pPr>
      <w:r>
        <w:rPr>
          <w:sz w:val="24"/>
          <w:szCs w:val="24"/>
        </w:rPr>
        <w:t>The group discussed resources available and associated with tertiary level interventions, noting that they’d like to highlight resources somewhere in the report. Staff affirmed that an appendix with resources could be added to the final report.</w:t>
      </w:r>
    </w:p>
    <w:p w14:paraId="75A8FC34" w14:textId="075CC8BF" w:rsidR="00DD1A7E" w:rsidRPr="00D413C1" w:rsidRDefault="00DD1A7E" w:rsidP="00DD1A7E">
      <w:pPr>
        <w:pStyle w:val="ListParagraph"/>
        <w:numPr>
          <w:ilvl w:val="0"/>
          <w:numId w:val="7"/>
        </w:numPr>
        <w:jc w:val="both"/>
        <w:rPr>
          <w:sz w:val="24"/>
          <w:szCs w:val="24"/>
        </w:rPr>
      </w:pPr>
      <w:r w:rsidRPr="00D413C1">
        <w:rPr>
          <w:sz w:val="24"/>
          <w:szCs w:val="24"/>
        </w:rPr>
        <w:t xml:space="preserve">For the report as a whole, the group expressed a desire for a clear problem or framing statement of sorts to set the context of the report and the need for a public health framework. The group also expressed a desire to ensure that the public health framework and multiple </w:t>
      </w:r>
      <w:r w:rsidR="00D413C1" w:rsidRPr="00D413C1">
        <w:rPr>
          <w:sz w:val="24"/>
          <w:szCs w:val="24"/>
        </w:rPr>
        <w:t>levels of prevention were also explained clearly in the final report. The group also discussed the idea of applying a return-on-investment (ROI) lens across the framework, highlighting that acts of violence carry significant costs on government, whereas prevention can be a better use of funds and has collateral benefits, such as community stability and civic participation.</w:t>
      </w:r>
    </w:p>
    <w:p w14:paraId="7B33F9BD" w14:textId="7AB6E7E0" w:rsidR="00033470" w:rsidRPr="00A9639C" w:rsidRDefault="00033470" w:rsidP="00846999">
      <w:pPr>
        <w:pStyle w:val="ListParagraph"/>
        <w:numPr>
          <w:ilvl w:val="0"/>
          <w:numId w:val="7"/>
        </w:numPr>
        <w:jc w:val="both"/>
        <w:rPr>
          <w:sz w:val="24"/>
          <w:szCs w:val="24"/>
        </w:rPr>
      </w:pPr>
      <w:r>
        <w:rPr>
          <w:sz w:val="24"/>
          <w:szCs w:val="24"/>
        </w:rPr>
        <w:t xml:space="preserve">The group will meet again in February to continue discussing and developing recommendations at the </w:t>
      </w:r>
      <w:r w:rsidR="00193F85">
        <w:rPr>
          <w:sz w:val="24"/>
          <w:szCs w:val="24"/>
        </w:rPr>
        <w:t>tertiary</w:t>
      </w:r>
      <w:r>
        <w:rPr>
          <w:sz w:val="24"/>
          <w:szCs w:val="24"/>
        </w:rPr>
        <w:t xml:space="preserve"> level.</w:t>
      </w:r>
    </w:p>
    <w:sectPr w:rsidR="00033470" w:rsidRPr="00A9639C" w:rsidSect="00033470">
      <w:pgSz w:w="12240" w:h="15840"/>
      <w:pgMar w:top="1440"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602E0"/>
    <w:multiLevelType w:val="hybridMultilevel"/>
    <w:tmpl w:val="423C7B7A"/>
    <w:lvl w:ilvl="0" w:tplc="687E0F9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6E554F"/>
    <w:multiLevelType w:val="hybridMultilevel"/>
    <w:tmpl w:val="4AF896A4"/>
    <w:lvl w:ilvl="0" w:tplc="215C4DD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FA39BD"/>
    <w:multiLevelType w:val="hybridMultilevel"/>
    <w:tmpl w:val="511AA9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9B3CFE"/>
    <w:multiLevelType w:val="hybridMultilevel"/>
    <w:tmpl w:val="A87AB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BC7DD2"/>
    <w:multiLevelType w:val="hybridMultilevel"/>
    <w:tmpl w:val="A3A6C2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241399"/>
    <w:multiLevelType w:val="hybridMultilevel"/>
    <w:tmpl w:val="4BF2DE4E"/>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470A0A7B"/>
    <w:multiLevelType w:val="hybridMultilevel"/>
    <w:tmpl w:val="349236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3941305"/>
    <w:multiLevelType w:val="hybridMultilevel"/>
    <w:tmpl w:val="DF50B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1C40CF"/>
    <w:multiLevelType w:val="hybridMultilevel"/>
    <w:tmpl w:val="AB28B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2399476">
    <w:abstractNumId w:val="1"/>
  </w:num>
  <w:num w:numId="2" w16cid:durableId="1863326387">
    <w:abstractNumId w:val="7"/>
  </w:num>
  <w:num w:numId="3" w16cid:durableId="1338120782">
    <w:abstractNumId w:val="8"/>
  </w:num>
  <w:num w:numId="4" w16cid:durableId="119961659">
    <w:abstractNumId w:val="0"/>
  </w:num>
  <w:num w:numId="5" w16cid:durableId="254630871">
    <w:abstractNumId w:val="2"/>
  </w:num>
  <w:num w:numId="6" w16cid:durableId="27528887">
    <w:abstractNumId w:val="3"/>
  </w:num>
  <w:num w:numId="7" w16cid:durableId="319963277">
    <w:abstractNumId w:val="4"/>
  </w:num>
  <w:num w:numId="8" w16cid:durableId="814222061">
    <w:abstractNumId w:val="6"/>
  </w:num>
  <w:num w:numId="9" w16cid:durableId="20932396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6E4"/>
    <w:rsid w:val="00000563"/>
    <w:rsid w:val="00001F18"/>
    <w:rsid w:val="00033470"/>
    <w:rsid w:val="000608E0"/>
    <w:rsid w:val="0007445A"/>
    <w:rsid w:val="0007552C"/>
    <w:rsid w:val="00082979"/>
    <w:rsid w:val="000A09A5"/>
    <w:rsid w:val="000A1B8C"/>
    <w:rsid w:val="000C4753"/>
    <w:rsid w:val="000E151A"/>
    <w:rsid w:val="001917C0"/>
    <w:rsid w:val="00193F85"/>
    <w:rsid w:val="001A5A42"/>
    <w:rsid w:val="001B0536"/>
    <w:rsid w:val="001D3673"/>
    <w:rsid w:val="001F0545"/>
    <w:rsid w:val="0020341D"/>
    <w:rsid w:val="00223227"/>
    <w:rsid w:val="002666F4"/>
    <w:rsid w:val="00273992"/>
    <w:rsid w:val="002F3667"/>
    <w:rsid w:val="00307875"/>
    <w:rsid w:val="003464E7"/>
    <w:rsid w:val="00350C38"/>
    <w:rsid w:val="00352FD6"/>
    <w:rsid w:val="003726DB"/>
    <w:rsid w:val="003D6907"/>
    <w:rsid w:val="00420A1B"/>
    <w:rsid w:val="00451628"/>
    <w:rsid w:val="00474FDB"/>
    <w:rsid w:val="004867D3"/>
    <w:rsid w:val="0049150B"/>
    <w:rsid w:val="004B7C49"/>
    <w:rsid w:val="004C273A"/>
    <w:rsid w:val="005A76A0"/>
    <w:rsid w:val="005E2EA1"/>
    <w:rsid w:val="00607434"/>
    <w:rsid w:val="00621545"/>
    <w:rsid w:val="006303CD"/>
    <w:rsid w:val="006A6655"/>
    <w:rsid w:val="006E4619"/>
    <w:rsid w:val="006F006C"/>
    <w:rsid w:val="00741E6E"/>
    <w:rsid w:val="007B24A5"/>
    <w:rsid w:val="007B2AAA"/>
    <w:rsid w:val="008153FA"/>
    <w:rsid w:val="008230CD"/>
    <w:rsid w:val="00846999"/>
    <w:rsid w:val="0085100F"/>
    <w:rsid w:val="00860E5E"/>
    <w:rsid w:val="008F7DC1"/>
    <w:rsid w:val="00991E32"/>
    <w:rsid w:val="009A4145"/>
    <w:rsid w:val="009C5E29"/>
    <w:rsid w:val="00A20119"/>
    <w:rsid w:val="00A266E4"/>
    <w:rsid w:val="00A3135D"/>
    <w:rsid w:val="00A9639C"/>
    <w:rsid w:val="00AB09DD"/>
    <w:rsid w:val="00B8782D"/>
    <w:rsid w:val="00BB0175"/>
    <w:rsid w:val="00BF3C27"/>
    <w:rsid w:val="00C164BA"/>
    <w:rsid w:val="00C35C3B"/>
    <w:rsid w:val="00C755BF"/>
    <w:rsid w:val="00C9243A"/>
    <w:rsid w:val="00CC08D2"/>
    <w:rsid w:val="00CC32F5"/>
    <w:rsid w:val="00D02963"/>
    <w:rsid w:val="00D37FDF"/>
    <w:rsid w:val="00D413C1"/>
    <w:rsid w:val="00D62650"/>
    <w:rsid w:val="00D759CB"/>
    <w:rsid w:val="00DD1A7E"/>
    <w:rsid w:val="00DD1BB3"/>
    <w:rsid w:val="00DD3633"/>
    <w:rsid w:val="00DE6428"/>
    <w:rsid w:val="00E03E9F"/>
    <w:rsid w:val="00E95D30"/>
    <w:rsid w:val="00EC2F62"/>
    <w:rsid w:val="00F11AE3"/>
    <w:rsid w:val="00F13854"/>
    <w:rsid w:val="00F20D6C"/>
    <w:rsid w:val="00F531CF"/>
    <w:rsid w:val="00FB476F"/>
    <w:rsid w:val="00FB54F5"/>
    <w:rsid w:val="00FF149D"/>
    <w:rsid w:val="00FF5331"/>
    <w:rsid w:val="00FF5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A4D52"/>
  <w15:chartTrackingRefBased/>
  <w15:docId w15:val="{0224658A-CCE1-4AA5-864F-3489A5185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66E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A266E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A266E4"/>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A266E4"/>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A266E4"/>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A266E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266E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266E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266E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66E4"/>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A266E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A266E4"/>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A266E4"/>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A266E4"/>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A266E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266E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266E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266E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266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66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66E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66E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266E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266E4"/>
    <w:rPr>
      <w:i/>
      <w:iCs/>
      <w:color w:val="404040" w:themeColor="text1" w:themeTint="BF"/>
    </w:rPr>
  </w:style>
  <w:style w:type="paragraph" w:styleId="ListParagraph">
    <w:name w:val="List Paragraph"/>
    <w:basedOn w:val="Normal"/>
    <w:uiPriority w:val="34"/>
    <w:qFormat/>
    <w:rsid w:val="00A266E4"/>
    <w:pPr>
      <w:ind w:left="720"/>
      <w:contextualSpacing/>
    </w:pPr>
  </w:style>
  <w:style w:type="character" w:styleId="IntenseEmphasis">
    <w:name w:val="Intense Emphasis"/>
    <w:basedOn w:val="DefaultParagraphFont"/>
    <w:uiPriority w:val="21"/>
    <w:qFormat/>
    <w:rsid w:val="00A266E4"/>
    <w:rPr>
      <w:i/>
      <w:iCs/>
      <w:color w:val="2E74B5" w:themeColor="accent1" w:themeShade="BF"/>
    </w:rPr>
  </w:style>
  <w:style w:type="paragraph" w:styleId="IntenseQuote">
    <w:name w:val="Intense Quote"/>
    <w:basedOn w:val="Normal"/>
    <w:next w:val="Normal"/>
    <w:link w:val="IntenseQuoteChar"/>
    <w:uiPriority w:val="30"/>
    <w:qFormat/>
    <w:rsid w:val="00A266E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A266E4"/>
    <w:rPr>
      <w:i/>
      <w:iCs/>
      <w:color w:val="2E74B5" w:themeColor="accent1" w:themeShade="BF"/>
    </w:rPr>
  </w:style>
  <w:style w:type="character" w:styleId="IntenseReference">
    <w:name w:val="Intense Reference"/>
    <w:basedOn w:val="DefaultParagraphFont"/>
    <w:uiPriority w:val="32"/>
    <w:qFormat/>
    <w:rsid w:val="00A266E4"/>
    <w:rPr>
      <w:b/>
      <w:bCs/>
      <w:smallCaps/>
      <w:color w:val="2E74B5" w:themeColor="accent1" w:themeShade="BF"/>
      <w:spacing w:val="5"/>
    </w:rPr>
  </w:style>
  <w:style w:type="table" w:styleId="TableGrid">
    <w:name w:val="Table Grid"/>
    <w:basedOn w:val="TableNormal"/>
    <w:uiPriority w:val="39"/>
    <w:rsid w:val="00BF3C2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D1BB3"/>
    <w:rPr>
      <w:color w:val="0563C1" w:themeColor="hyperlink"/>
      <w:u w:val="single"/>
    </w:rPr>
  </w:style>
  <w:style w:type="character" w:styleId="UnresolvedMention">
    <w:name w:val="Unresolved Mention"/>
    <w:basedOn w:val="DefaultParagraphFont"/>
    <w:uiPriority w:val="99"/>
    <w:semiHidden/>
    <w:unhideWhenUsed/>
    <w:rsid w:val="00DD1B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342</Words>
  <Characters>1951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Washington State Attorney General's Office</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Sandhu, Manveer (ATG)</dc:creator>
  <cp:keywords/>
  <dc:description/>
  <cp:lastModifiedBy>Sandhu, Manveer (ATG)</cp:lastModifiedBy>
  <cp:revision>3</cp:revision>
  <dcterms:created xsi:type="dcterms:W3CDTF">2026-01-21T23:08:00Z</dcterms:created>
  <dcterms:modified xsi:type="dcterms:W3CDTF">2026-01-21T23:29:00Z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1378513044</vt:i4>
  </property>
  <property fmtid="{D5CDD505-2E9C-101B-9397-08002B2CF9AE}" pid="3" name="_NewReviewCycle">
    <vt:lpwstr/>
  </property>
  <property fmtid="{D5CDD505-2E9C-101B-9397-08002B2CF9AE}" pid="4" name="_EmailSubject">
    <vt:lpwstr>Meeting Summary - Tertiary Prevention Subcommittee 1/21</vt:lpwstr>
  </property>
  <property fmtid="{D5CDD505-2E9C-101B-9397-08002B2CF9AE}" pid="5" name="_AuthorEmail">
    <vt:lpwstr>manveer.sandhu@atg.wa.gov</vt:lpwstr>
  </property>
  <property fmtid="{D5CDD505-2E9C-101B-9397-08002B2CF9AE}" pid="6" name="_AuthorEmailDisplayName">
    <vt:lpwstr>Sandhu, Manveer (ATG)</vt:lpwstr>
  </property>
</Properties>
</file>